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D2" w:rsidRPr="00094FD2" w:rsidRDefault="00094FD2" w:rsidP="00094FD2">
      <w:pPr>
        <w:spacing w:after="225" w:line="240" w:lineRule="auto"/>
        <w:outlineLvl w:val="0"/>
        <w:rPr>
          <w:rFonts w:ascii="Verdana" w:eastAsia="Times New Roman" w:hAnsi="Verdana" w:cs="Times New Roman"/>
          <w:color w:val="010101"/>
          <w:kern w:val="36"/>
          <w:sz w:val="36"/>
          <w:szCs w:val="36"/>
          <w:lang w:eastAsia="ru-RU"/>
        </w:rPr>
      </w:pPr>
      <w:bookmarkStart w:id="0" w:name="_GoBack"/>
      <w:bookmarkEnd w:id="0"/>
      <w:r w:rsidRPr="00094FD2">
        <w:rPr>
          <w:rFonts w:ascii="Verdana" w:eastAsia="Times New Roman" w:hAnsi="Verdana" w:cs="Times New Roman"/>
          <w:color w:val="010101"/>
          <w:kern w:val="36"/>
          <w:sz w:val="36"/>
          <w:szCs w:val="36"/>
          <w:lang w:eastAsia="ru-RU"/>
        </w:rPr>
        <w:t>Организационная структура Вооруженных сил РФ (ВС РФ)</w:t>
      </w:r>
    </w:p>
    <w:p w:rsidR="00094FD2" w:rsidRPr="00094FD2" w:rsidRDefault="00094FD2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Поддержка обороноспособности в каждой стране обеспечивается Вооружёнными силами. Для чёткого и своевременного выполнения законных обязанностей, военной организацией в нашей стране сформирована </w:t>
      </w:r>
      <w:r w:rsidRPr="00094FD2">
        <w:rPr>
          <w:rFonts w:ascii="Tahoma" w:eastAsia="Times New Roman" w:hAnsi="Tahoma" w:cs="Tahoma"/>
          <w:b/>
          <w:bCs/>
          <w:color w:val="373636"/>
          <w:sz w:val="24"/>
          <w:szCs w:val="24"/>
          <w:bdr w:val="none" w:sz="0" w:space="0" w:color="auto" w:frame="1"/>
          <w:lang w:eastAsia="ru-RU"/>
        </w:rPr>
        <w:t>структура Вооруженных Сил РФ</w:t>
      </w: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Вооружённые силы создавались, чтобы защищать свои национальные интересы на мировом пространстве, </w:t>
      </w:r>
      <w:proofErr w:type="spellStart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локализовывать</w:t>
      </w:r>
      <w:proofErr w:type="spellEnd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 военные угрозы </w:t>
      </w:r>
      <w:proofErr w:type="gramStart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из</w:t>
      </w:r>
      <w:proofErr w:type="gramEnd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 вне.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ВС РФ привлекаются и к мероприятиям, главным образом к ним не относящимся, например:</w:t>
      </w:r>
    </w:p>
    <w:p w:rsidR="00094FD2" w:rsidRPr="00094FD2" w:rsidRDefault="00094FD2" w:rsidP="00094FD2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вместе с полицией противоборствовать ОПГ;</w:t>
      </w:r>
    </w:p>
    <w:p w:rsidR="00094FD2" w:rsidRPr="00094FD2" w:rsidRDefault="00094FD2" w:rsidP="00094FD2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сохранять общую безопасность стран СНГ;</w:t>
      </w:r>
    </w:p>
    <w:p w:rsidR="00094FD2" w:rsidRPr="00094FD2" w:rsidRDefault="00094FD2" w:rsidP="00094FD2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к проведению миротворческих миссий.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Наши Вооружённые силы образовывают: органы центрального военного управления, объединения, соединения, воинские части, организации при войсках.</w:t>
      </w:r>
    </w:p>
    <w:p w:rsidR="00094FD2" w:rsidRPr="00094FD2" w:rsidRDefault="00094FD2" w:rsidP="00094FD2">
      <w:pPr>
        <w:spacing w:after="225" w:line="240" w:lineRule="auto"/>
        <w:outlineLvl w:val="1"/>
        <w:rPr>
          <w:rFonts w:ascii="Verdana" w:eastAsia="Times New Roman" w:hAnsi="Verdana" w:cs="Times New Roman"/>
          <w:color w:val="010101"/>
          <w:sz w:val="33"/>
          <w:szCs w:val="33"/>
          <w:lang w:eastAsia="ru-RU"/>
        </w:rPr>
      </w:pPr>
      <w:r w:rsidRPr="00094FD2">
        <w:rPr>
          <w:rFonts w:ascii="Verdana" w:eastAsia="Times New Roman" w:hAnsi="Verdana" w:cs="Times New Roman"/>
          <w:color w:val="010101"/>
          <w:sz w:val="33"/>
          <w:szCs w:val="33"/>
          <w:lang w:eastAsia="ru-RU"/>
        </w:rPr>
        <w:t>Состав и структура ВС РФ в 2019 году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Вооружённые силы нашего государства имеют дату своего образования 07 мая 1992 года.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Верховный главнокомандующий — Президент Российской Федерации.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В соответствии со своими обязанностями по Конституции Верховный главнокомандующий ВС РФ занимается управлением механизма по поддержанию Вооруженных сил в боеспособном виде, чтобы нейтрализовать угрозы </w:t>
      </w:r>
      <w:proofErr w:type="spellStart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нацбезопасности</w:t>
      </w:r>
      <w:proofErr w:type="spellEnd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. Обеспечивается подготовка к предотвращению вероятных атак в будущем.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Центральные органы управления: Минобороны, Генштаб, управления, имеющие свои функции, с подчинением соответствующим заместителям Министра обороны или самому Министру обороны. К центральным органам управления относятся Главкомы видов ВС.</w:t>
      </w:r>
    </w:p>
    <w:p w:rsidR="00094FD2" w:rsidRPr="00094FD2" w:rsidRDefault="00094FD2" w:rsidP="00094FD2">
      <w:pPr>
        <w:spacing w:after="225" w:line="240" w:lineRule="auto"/>
        <w:outlineLvl w:val="1"/>
        <w:rPr>
          <w:rFonts w:ascii="Verdana" w:eastAsia="Times New Roman" w:hAnsi="Verdana" w:cs="Times New Roman"/>
          <w:color w:val="010101"/>
          <w:sz w:val="33"/>
          <w:szCs w:val="33"/>
          <w:lang w:eastAsia="ru-RU"/>
        </w:rPr>
      </w:pPr>
      <w:r w:rsidRPr="00094FD2">
        <w:rPr>
          <w:rFonts w:ascii="Verdana" w:eastAsia="Times New Roman" w:hAnsi="Verdana" w:cs="Times New Roman"/>
          <w:color w:val="010101"/>
          <w:sz w:val="33"/>
          <w:szCs w:val="33"/>
          <w:lang w:eastAsia="ru-RU"/>
        </w:rPr>
        <w:t>Структура и состав видов и родов Армии России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Организация ВС РФ представляет собой 3 вида войск России, 3 отдельных рода войск, Тыл, а также Службу расквартирования, не представляющую как вид ВС.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Структура Российских Вооруженных сил </w:t>
      </w:r>
      <w:proofErr w:type="gramStart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создавалась</w:t>
      </w:r>
      <w:proofErr w:type="gramEnd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 руководствуясь ещё и территориальной принадлежностью.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Территориально деление нашей станы представляет собой 4 военных округа:</w:t>
      </w:r>
    </w:p>
    <w:p w:rsidR="00094FD2" w:rsidRPr="00094FD2" w:rsidRDefault="00094FD2" w:rsidP="00094FD2">
      <w:pPr>
        <w:numPr>
          <w:ilvl w:val="0"/>
          <w:numId w:val="3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западный военный округ — ЗВО,</w:t>
      </w:r>
    </w:p>
    <w:p w:rsidR="00094FD2" w:rsidRPr="00094FD2" w:rsidRDefault="00094FD2" w:rsidP="00094FD2">
      <w:pPr>
        <w:numPr>
          <w:ilvl w:val="0"/>
          <w:numId w:val="3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восточный военный округ — ВВО,</w:t>
      </w:r>
    </w:p>
    <w:p w:rsidR="00094FD2" w:rsidRPr="00094FD2" w:rsidRDefault="00094FD2" w:rsidP="00094FD2">
      <w:pPr>
        <w:numPr>
          <w:ilvl w:val="0"/>
          <w:numId w:val="3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lastRenderedPageBreak/>
        <w:t>центральный военный округ — ЦВО,</w:t>
      </w:r>
    </w:p>
    <w:p w:rsidR="00094FD2" w:rsidRPr="00094FD2" w:rsidRDefault="00094FD2" w:rsidP="00094FD2">
      <w:pPr>
        <w:numPr>
          <w:ilvl w:val="0"/>
          <w:numId w:val="3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южный военный округ — ЮВО.</w:t>
      </w:r>
    </w:p>
    <w:p w:rsidR="00094FD2" w:rsidRPr="00094FD2" w:rsidRDefault="00094FD2" w:rsidP="00094FD2">
      <w:pPr>
        <w:spacing w:after="225" w:line="240" w:lineRule="auto"/>
        <w:outlineLvl w:val="1"/>
        <w:rPr>
          <w:rFonts w:ascii="Verdana" w:eastAsia="Times New Roman" w:hAnsi="Verdana" w:cs="Times New Roman"/>
          <w:color w:val="010101"/>
          <w:sz w:val="33"/>
          <w:szCs w:val="33"/>
          <w:lang w:eastAsia="ru-RU"/>
        </w:rPr>
      </w:pPr>
      <w:r w:rsidRPr="00094FD2">
        <w:rPr>
          <w:rFonts w:ascii="Verdana" w:eastAsia="Times New Roman" w:hAnsi="Verdana" w:cs="Times New Roman"/>
          <w:color w:val="010101"/>
          <w:sz w:val="33"/>
          <w:szCs w:val="33"/>
          <w:lang w:eastAsia="ru-RU"/>
        </w:rPr>
        <w:t>Структура видов Вооруженных сил РФ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 Российской Федерации законодательно предусмотрено три вида Вооружённых сил по сферам действия на суше, на воде и в воздухе:</w:t>
      </w:r>
    </w:p>
    <w:p w:rsidR="00094FD2" w:rsidRPr="00094FD2" w:rsidRDefault="007279B8" w:rsidP="00094FD2">
      <w:pPr>
        <w:numPr>
          <w:ilvl w:val="0"/>
          <w:numId w:val="4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hyperlink r:id="rId6" w:tgtFrame="_blank" w:tooltip="все о сухопутных войсках" w:history="1">
        <w:r w:rsidR="00094FD2" w:rsidRPr="00094FD2">
          <w:rPr>
            <w:rFonts w:ascii="Tahoma" w:eastAsia="Times New Roman" w:hAnsi="Tahoma" w:cs="Tahoma"/>
            <w:color w:val="0000EE"/>
            <w:sz w:val="24"/>
            <w:szCs w:val="24"/>
            <w:u w:val="single"/>
            <w:bdr w:val="none" w:sz="0" w:space="0" w:color="auto" w:frame="1"/>
            <w:lang w:eastAsia="ru-RU"/>
          </w:rPr>
          <w:t>Сухопутные войска</w:t>
        </w:r>
      </w:hyperlink>
    </w:p>
    <w:p w:rsidR="00094FD2" w:rsidRPr="00094FD2" w:rsidRDefault="007279B8" w:rsidP="00094FD2">
      <w:pPr>
        <w:numPr>
          <w:ilvl w:val="0"/>
          <w:numId w:val="4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hyperlink r:id="rId7" w:tgtFrame="_blank" w:tooltip="все о Военно-Морском флоте" w:history="1">
        <w:r w:rsidR="00094FD2" w:rsidRPr="00094FD2">
          <w:rPr>
            <w:rFonts w:ascii="Tahoma" w:eastAsia="Times New Roman" w:hAnsi="Tahoma" w:cs="Tahoma"/>
            <w:color w:val="0000EE"/>
            <w:sz w:val="24"/>
            <w:szCs w:val="24"/>
            <w:u w:val="single"/>
            <w:bdr w:val="none" w:sz="0" w:space="0" w:color="auto" w:frame="1"/>
            <w:lang w:eastAsia="ru-RU"/>
          </w:rPr>
          <w:t>Военно-Морской Флот</w:t>
        </w:r>
      </w:hyperlink>
    </w:p>
    <w:p w:rsidR="00094FD2" w:rsidRPr="00094FD2" w:rsidRDefault="007279B8" w:rsidP="00094FD2">
      <w:pPr>
        <w:numPr>
          <w:ilvl w:val="0"/>
          <w:numId w:val="4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hyperlink r:id="rId8" w:tgtFrame="_blank" w:tooltip="все о Воздушно-Космических силах" w:history="1">
        <w:r w:rsidR="00094FD2" w:rsidRPr="00094FD2">
          <w:rPr>
            <w:rFonts w:ascii="Tahoma" w:eastAsia="Times New Roman" w:hAnsi="Tahoma" w:cs="Tahoma"/>
            <w:color w:val="0000EE"/>
            <w:sz w:val="24"/>
            <w:szCs w:val="24"/>
            <w:u w:val="single"/>
            <w:bdr w:val="none" w:sz="0" w:space="0" w:color="auto" w:frame="1"/>
            <w:lang w:eastAsia="ru-RU"/>
          </w:rPr>
          <w:t>Воздушно-Космические силы</w:t>
        </w:r>
      </w:hyperlink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</w:p>
    <w:p w:rsidR="00094FD2" w:rsidRPr="00094FD2" w:rsidRDefault="00094FD2" w:rsidP="00094FD2">
      <w:pPr>
        <w:spacing w:after="225" w:line="240" w:lineRule="auto"/>
        <w:outlineLvl w:val="1"/>
        <w:rPr>
          <w:rFonts w:ascii="Verdana" w:eastAsia="Times New Roman" w:hAnsi="Verdana" w:cs="Times New Roman"/>
          <w:color w:val="010101"/>
          <w:sz w:val="33"/>
          <w:szCs w:val="33"/>
          <w:lang w:eastAsia="ru-RU"/>
        </w:rPr>
      </w:pPr>
      <w:r w:rsidRPr="00094FD2">
        <w:rPr>
          <w:rFonts w:ascii="Verdana" w:eastAsia="Times New Roman" w:hAnsi="Verdana" w:cs="Times New Roman"/>
          <w:color w:val="010101"/>
          <w:sz w:val="33"/>
          <w:szCs w:val="33"/>
          <w:lang w:eastAsia="ru-RU"/>
        </w:rPr>
        <w:t>Сухопутные войска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У сухопутных войск сейчас наибольшая численность военнослужащих среди видов ВС РФ. Первостепенная область действий — выполнение наступательной активности, в виде ликвидации противоборствующей стороны, с дальнейшим освобождением и сохранением позиций, отпор атакующим большим десантным соединениям. Ведение артиллерийско-ракетного огня на расстоянии значительной углублённости.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73636"/>
          <w:sz w:val="24"/>
          <w:szCs w:val="24"/>
          <w:lang w:eastAsia="ru-RU"/>
        </w:rPr>
        <w:drawing>
          <wp:inline distT="0" distB="0" distL="0" distR="0">
            <wp:extent cx="6574790" cy="4920615"/>
            <wp:effectExtent l="0" t="0" r="0" b="0"/>
            <wp:docPr id="6" name="Рисунок 6" descr="Сухопутные войска как вид вой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хопутные войска как вид войс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49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 сухопутные войска включены рода войск, готовые решать задачи на индивидуальной или групповой основе:</w:t>
      </w:r>
    </w:p>
    <w:p w:rsidR="00094FD2" w:rsidRPr="00094FD2" w:rsidRDefault="00094FD2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b/>
          <w:bCs/>
          <w:color w:val="373636"/>
          <w:sz w:val="24"/>
          <w:szCs w:val="24"/>
          <w:bdr w:val="none" w:sz="0" w:space="0" w:color="auto" w:frame="1"/>
          <w:lang w:eastAsia="ru-RU"/>
        </w:rPr>
        <w:lastRenderedPageBreak/>
        <w:t>Мотострелковые войска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Мотострелковые войска — располагающие наибольшей численностью среди родов войск, относящихся к Сухопутным войскам.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 техническом вооружении мотострелковые войска в данный момент укомплектованы БТРами и БМП, и в состоянии поддерживать максимально быстрое передвижение пехотных групп. Возможно, также включение в дополнение к мотострелковым войскам: танковых, артиллерийских и прочих подразделений. С участием танковых соединений способны к решению определённых задач: во время обороны — удерживание занятых местностей, отражение атак противоборствующей стороны, и уничтожение атакующих групп.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 наступательных прорывах (</w:t>
      </w:r>
      <w:proofErr w:type="spellStart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контрнаступательных</w:t>
      </w:r>
      <w:proofErr w:type="spellEnd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) — преодоление (прорыв) обороняемых рубежей, разгром противоборствующих частей, захват нужных высот, преследование отступающих. Возможно развёртывание встречных боёв вместе с морскими и тактическими воздушно-десантными группами.</w:t>
      </w:r>
    </w:p>
    <w:p w:rsidR="00094FD2" w:rsidRPr="00094FD2" w:rsidRDefault="00094FD2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b/>
          <w:bCs/>
          <w:color w:val="373636"/>
          <w:sz w:val="24"/>
          <w:szCs w:val="24"/>
          <w:bdr w:val="none" w:sz="0" w:space="0" w:color="auto" w:frame="1"/>
          <w:lang w:eastAsia="ru-RU"/>
        </w:rPr>
        <w:t>Танковые войска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Танковые войска — играют роль главенствующей мощи удара, которым присуща повышенная проходимость, манёвренность. Они устойчивы при применённом ядерном и оружии массового уничтожения. Благодаря своему </w:t>
      </w:r>
      <w:proofErr w:type="spellStart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техоснащению</w:t>
      </w:r>
      <w:proofErr w:type="spellEnd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 танковые войска способны выполнять прорыв, развивать успешный ход событий сражения, что и есть их основные задачи.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Часто способны выполнять задания с привлечением мотострелковых частей. В оборонительных обязанностях — подстраховывают мотострелковые группы при парировании наступательных движений атакующей стороны и выполняют контратакующие манёвры. </w:t>
      </w:r>
      <w:proofErr w:type="gramStart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Броне-танковые</w:t>
      </w:r>
      <w:proofErr w:type="gramEnd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 войска (БТВ) могут пополняться: артиллерией, </w:t>
      </w:r>
      <w:proofErr w:type="spellStart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мотострелками</w:t>
      </w:r>
      <w:proofErr w:type="spellEnd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, ракетными установками.</w:t>
      </w:r>
    </w:p>
    <w:p w:rsidR="00094FD2" w:rsidRPr="00094FD2" w:rsidRDefault="00094FD2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b/>
          <w:bCs/>
          <w:color w:val="373636"/>
          <w:sz w:val="24"/>
          <w:szCs w:val="24"/>
          <w:bdr w:val="none" w:sz="0" w:space="0" w:color="auto" w:frame="1"/>
          <w:lang w:eastAsia="ru-RU"/>
        </w:rPr>
        <w:t>Ракетные войска и артиллерия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Их первостепенная цель — нанести ядерно-огневой удар противостоящей стороне. </w:t>
      </w:r>
      <w:proofErr w:type="gramStart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Оснащены</w:t>
      </w:r>
      <w:proofErr w:type="gramEnd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 реактивной и ствольной артиллерией. Ракетно-артиллерийские войска вооружены гаубичной, реактивной, противотанковой артиллерией, миномётами.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Целевые предназначения:</w:t>
      </w:r>
    </w:p>
    <w:p w:rsidR="00094FD2" w:rsidRPr="00094FD2" w:rsidRDefault="00094FD2" w:rsidP="00094FD2">
      <w:pPr>
        <w:numPr>
          <w:ilvl w:val="0"/>
          <w:numId w:val="5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 подавлении огнём противоборствующих группировок;</w:t>
      </w:r>
    </w:p>
    <w:p w:rsidR="00094FD2" w:rsidRPr="00094FD2" w:rsidRDefault="00094FD2" w:rsidP="00094FD2">
      <w:pPr>
        <w:numPr>
          <w:ilvl w:val="0"/>
          <w:numId w:val="5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нейтрализации их ядерных средств атаки, живой силы, специализированной и военной техники;</w:t>
      </w:r>
    </w:p>
    <w:p w:rsidR="00094FD2" w:rsidRPr="00094FD2" w:rsidRDefault="00094FD2" w:rsidP="00094FD2">
      <w:pPr>
        <w:numPr>
          <w:ilvl w:val="0"/>
          <w:numId w:val="5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 выполнении дезорганизационных мер к противоборствующей стороне.</w:t>
      </w:r>
    </w:p>
    <w:p w:rsidR="00094FD2" w:rsidRPr="00094FD2" w:rsidRDefault="00094FD2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b/>
          <w:bCs/>
          <w:color w:val="373636"/>
          <w:sz w:val="24"/>
          <w:szCs w:val="24"/>
          <w:bdr w:val="none" w:sz="0" w:space="0" w:color="auto" w:frame="1"/>
          <w:lang w:eastAsia="ru-RU"/>
        </w:rPr>
        <w:t>Войска противовоздушной обороны ПВО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Войска противовоздушной обороны — обязаны прикрывать свои части от вражеских атак с воздуха, при осуществлении операций общевойскового характера, проведении маршей.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Главенствующими задачами их являются:</w:t>
      </w:r>
    </w:p>
    <w:p w:rsidR="00094FD2" w:rsidRPr="00094FD2" w:rsidRDefault="00094FD2" w:rsidP="00094FD2">
      <w:pPr>
        <w:numPr>
          <w:ilvl w:val="0"/>
          <w:numId w:val="6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регулярные боевые дежурства, при противовоздушной обороне;</w:t>
      </w:r>
    </w:p>
    <w:p w:rsidR="00094FD2" w:rsidRPr="00094FD2" w:rsidRDefault="00094FD2" w:rsidP="00094FD2">
      <w:pPr>
        <w:numPr>
          <w:ilvl w:val="0"/>
          <w:numId w:val="6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выявление атак с воздуха и уведомление своих защищаемых частей;</w:t>
      </w:r>
    </w:p>
    <w:p w:rsidR="00094FD2" w:rsidRPr="00094FD2" w:rsidRDefault="00094FD2" w:rsidP="00094FD2">
      <w:pPr>
        <w:numPr>
          <w:ilvl w:val="0"/>
          <w:numId w:val="6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нейтрализация атак во время вылета;</w:t>
      </w:r>
    </w:p>
    <w:p w:rsidR="00094FD2" w:rsidRPr="00094FD2" w:rsidRDefault="00094FD2" w:rsidP="00094FD2">
      <w:pPr>
        <w:numPr>
          <w:ilvl w:val="0"/>
          <w:numId w:val="6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выполнение противоракетной защиты в месте сражений.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lastRenderedPageBreak/>
        <w:t xml:space="preserve">Организация данных войск представляет собой: органы по </w:t>
      </w:r>
      <w:proofErr w:type="spellStart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военуправлению</w:t>
      </w:r>
      <w:proofErr w:type="spellEnd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, командные штабы, зенитно-ракетные (ракетно-артиллерийские) и радиотехнические подразделения.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Разведывательные, воинские соединения и части — это </w:t>
      </w:r>
      <w:proofErr w:type="spellStart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спецвойска</w:t>
      </w:r>
      <w:proofErr w:type="spellEnd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 с задачами широкого круга. Их цель — предоставление командному штабу сведений о движениях противоборствующей стороны, особенностях прилегающих территорий, погодных условий. Это необходимо для принятия руководством предельно взвешенного решения и предотвращения неожиданных прорывов противоборствующей стороны.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 разведывательных действиях заняты общевойсковые соединения, специальные войска.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Попутно с общевойсковыми операциями данные соединения и части призваны к выполнению определенных задач:</w:t>
      </w:r>
    </w:p>
    <w:p w:rsidR="00094FD2" w:rsidRPr="00094FD2" w:rsidRDefault="00094FD2" w:rsidP="00094FD2">
      <w:pPr>
        <w:numPr>
          <w:ilvl w:val="0"/>
          <w:numId w:val="7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раскрытие намерений противоборствующей стороны о предстоящей атаке и предотвращение такой внезапности;</w:t>
      </w:r>
    </w:p>
    <w:p w:rsidR="00094FD2" w:rsidRPr="00094FD2" w:rsidRDefault="00094FD2" w:rsidP="00094FD2">
      <w:pPr>
        <w:numPr>
          <w:ilvl w:val="0"/>
          <w:numId w:val="7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определение количества в подразделениях противоборствующей стороны и схемы его руководства;</w:t>
      </w:r>
    </w:p>
    <w:p w:rsidR="00094FD2" w:rsidRPr="00094FD2" w:rsidRDefault="00094FD2" w:rsidP="00094FD2">
      <w:pPr>
        <w:numPr>
          <w:ilvl w:val="0"/>
          <w:numId w:val="7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обнаружение целевых точек для ликвидации.</w:t>
      </w:r>
    </w:p>
    <w:p w:rsidR="00094FD2" w:rsidRPr="00094FD2" w:rsidRDefault="00094FD2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b/>
          <w:bCs/>
          <w:color w:val="373636"/>
          <w:sz w:val="24"/>
          <w:szCs w:val="24"/>
          <w:bdr w:val="none" w:sz="0" w:space="0" w:color="auto" w:frame="1"/>
          <w:lang w:eastAsia="ru-RU"/>
        </w:rPr>
        <w:t>Инженерные войска</w:t>
      </w:r>
    </w:p>
    <w:p w:rsidR="00094FD2" w:rsidRPr="00094FD2" w:rsidRDefault="007279B8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hyperlink r:id="rId10" w:tgtFrame="_blank" w:tooltip="все о инженерных войсках РФ" w:history="1">
        <w:r w:rsidR="00094FD2" w:rsidRPr="00094FD2">
          <w:rPr>
            <w:rFonts w:ascii="Tahoma" w:eastAsia="Times New Roman" w:hAnsi="Tahoma" w:cs="Tahoma"/>
            <w:color w:val="0000E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Инженерные войска — </w:t>
        </w:r>
        <w:proofErr w:type="spellStart"/>
        <w:r w:rsidR="00094FD2" w:rsidRPr="00094FD2">
          <w:rPr>
            <w:rFonts w:ascii="Tahoma" w:eastAsia="Times New Roman" w:hAnsi="Tahoma" w:cs="Tahoma"/>
            <w:color w:val="0000EE"/>
            <w:sz w:val="24"/>
            <w:szCs w:val="24"/>
            <w:u w:val="single"/>
            <w:bdr w:val="none" w:sz="0" w:space="0" w:color="auto" w:frame="1"/>
            <w:lang w:eastAsia="ru-RU"/>
          </w:rPr>
          <w:t>спецвойска</w:t>
        </w:r>
        <w:proofErr w:type="spellEnd"/>
      </w:hyperlink>
      <w:r w:rsidR="00094FD2"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, выполняющие более сложные задачи в инженерном обеспечении, которое требуются общевойсковым операциям. В данных войсковых формированиях необходима специализированная подготовка, владение вооружением инженерного характера.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Попутно с общими войсковыми заданиями ИВ </w:t>
      </w:r>
      <w:proofErr w:type="gramStart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подготовлены</w:t>
      </w:r>
      <w:proofErr w:type="gramEnd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 к решению определённых задач:</w:t>
      </w:r>
    </w:p>
    <w:p w:rsidR="00094FD2" w:rsidRPr="00094FD2" w:rsidRDefault="00094FD2" w:rsidP="00094FD2">
      <w:pPr>
        <w:numPr>
          <w:ilvl w:val="0"/>
          <w:numId w:val="8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проводить инженерную разведку прилегающих территорий;</w:t>
      </w:r>
    </w:p>
    <w:p w:rsidR="00094FD2" w:rsidRPr="00094FD2" w:rsidRDefault="00094FD2" w:rsidP="00094FD2">
      <w:pPr>
        <w:numPr>
          <w:ilvl w:val="0"/>
          <w:numId w:val="8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работы по возведению укрытий и построек для передовых и вспомогательных формирований;</w:t>
      </w:r>
    </w:p>
    <w:p w:rsidR="00094FD2" w:rsidRPr="00094FD2" w:rsidRDefault="00094FD2" w:rsidP="00094FD2">
      <w:pPr>
        <w:numPr>
          <w:ilvl w:val="0"/>
          <w:numId w:val="8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работы по устройству заграждающих преград, минирование;</w:t>
      </w:r>
    </w:p>
    <w:p w:rsidR="00094FD2" w:rsidRPr="00094FD2" w:rsidRDefault="00094FD2" w:rsidP="00094FD2">
      <w:pPr>
        <w:numPr>
          <w:ilvl w:val="0"/>
          <w:numId w:val="8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действия по разминированию местности;</w:t>
      </w:r>
    </w:p>
    <w:p w:rsidR="00094FD2" w:rsidRPr="00094FD2" w:rsidRDefault="00094FD2" w:rsidP="00094FD2">
      <w:pPr>
        <w:numPr>
          <w:ilvl w:val="0"/>
          <w:numId w:val="8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поддержание в работоспособном состоянии войсковых дорог;</w:t>
      </w:r>
    </w:p>
    <w:p w:rsidR="00094FD2" w:rsidRPr="00094FD2" w:rsidRDefault="00094FD2" w:rsidP="00094FD2">
      <w:pPr>
        <w:numPr>
          <w:ilvl w:val="0"/>
          <w:numId w:val="8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устройство и поддержание водной переправы;</w:t>
      </w:r>
    </w:p>
    <w:p w:rsidR="00094FD2" w:rsidRPr="00094FD2" w:rsidRDefault="00094FD2" w:rsidP="00094FD2">
      <w:pPr>
        <w:numPr>
          <w:ilvl w:val="0"/>
          <w:numId w:val="8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снабжение чистой водой;</w:t>
      </w:r>
    </w:p>
    <w:p w:rsidR="00094FD2" w:rsidRPr="00094FD2" w:rsidRDefault="00094FD2" w:rsidP="00094FD2">
      <w:pPr>
        <w:numPr>
          <w:ilvl w:val="0"/>
          <w:numId w:val="8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выполнение маскировки.</w:t>
      </w:r>
    </w:p>
    <w:p w:rsidR="00094FD2" w:rsidRPr="00094FD2" w:rsidRDefault="00094FD2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b/>
          <w:bCs/>
          <w:color w:val="373636"/>
          <w:sz w:val="24"/>
          <w:szCs w:val="24"/>
          <w:bdr w:val="none" w:sz="0" w:space="0" w:color="auto" w:frame="1"/>
          <w:lang w:eastAsia="ru-RU"/>
        </w:rPr>
        <w:t xml:space="preserve">РХБЗ </w:t>
      </w:r>
      <w:proofErr w:type="gramStart"/>
      <w:r w:rsidRPr="00094FD2">
        <w:rPr>
          <w:rFonts w:ascii="Tahoma" w:eastAsia="Times New Roman" w:hAnsi="Tahoma" w:cs="Tahoma"/>
          <w:b/>
          <w:bCs/>
          <w:color w:val="373636"/>
          <w:sz w:val="24"/>
          <w:szCs w:val="24"/>
          <w:bdr w:val="none" w:sz="0" w:space="0" w:color="auto" w:frame="1"/>
          <w:lang w:eastAsia="ru-RU"/>
        </w:rPr>
        <w:t>-в</w:t>
      </w:r>
      <w:proofErr w:type="gramEnd"/>
      <w:r w:rsidRPr="00094FD2">
        <w:rPr>
          <w:rFonts w:ascii="Tahoma" w:eastAsia="Times New Roman" w:hAnsi="Tahoma" w:cs="Tahoma"/>
          <w:b/>
          <w:bCs/>
          <w:color w:val="373636"/>
          <w:sz w:val="24"/>
          <w:szCs w:val="24"/>
          <w:bdr w:val="none" w:sz="0" w:space="0" w:color="auto" w:frame="1"/>
          <w:lang w:eastAsia="ru-RU"/>
        </w:rPr>
        <w:t>ойска радиационной, химической и биологической защиты</w:t>
      </w:r>
    </w:p>
    <w:p w:rsidR="00094FD2" w:rsidRPr="00094FD2" w:rsidRDefault="007279B8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hyperlink r:id="rId11" w:tgtFrame="_blank" w:tooltip="все о войсках РХБЗ РФ" w:history="1">
        <w:r w:rsidR="00094FD2" w:rsidRPr="00094FD2">
          <w:rPr>
            <w:rFonts w:ascii="Tahoma" w:eastAsia="Times New Roman" w:hAnsi="Tahoma" w:cs="Tahoma"/>
            <w:color w:val="0000EE"/>
            <w:sz w:val="24"/>
            <w:szCs w:val="24"/>
            <w:u w:val="single"/>
            <w:bdr w:val="none" w:sz="0" w:space="0" w:color="auto" w:frame="1"/>
            <w:lang w:eastAsia="ru-RU"/>
          </w:rPr>
          <w:t>Войска радиационной, химической и биологической защиты</w:t>
        </w:r>
      </w:hyperlink>
      <w:r w:rsidR="00094FD2"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 — исходя из своего названия, в предназначении данных войск весьма ответственные работы на уменьшение воздействия в боевых условиях радиоактивного, химического и биологического заражения.</w:t>
      </w:r>
      <w:r w:rsidR="00094FD2"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br/>
        <w:t>Первейшие задачи данных войск следующие:</w:t>
      </w:r>
    </w:p>
    <w:p w:rsidR="00094FD2" w:rsidRPr="00094FD2" w:rsidRDefault="00094FD2" w:rsidP="00094FD2">
      <w:pPr>
        <w:numPr>
          <w:ilvl w:val="0"/>
          <w:numId w:val="9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действия по выявлению степени заражения;</w:t>
      </w:r>
    </w:p>
    <w:p w:rsidR="00094FD2" w:rsidRPr="00094FD2" w:rsidRDefault="00094FD2" w:rsidP="00094FD2">
      <w:pPr>
        <w:numPr>
          <w:ilvl w:val="0"/>
          <w:numId w:val="9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защитные действия для других боевых частей;</w:t>
      </w:r>
    </w:p>
    <w:p w:rsidR="00094FD2" w:rsidRPr="00094FD2" w:rsidRDefault="00094FD2" w:rsidP="00094FD2">
      <w:pPr>
        <w:numPr>
          <w:ilvl w:val="0"/>
          <w:numId w:val="9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маскировочные действия;</w:t>
      </w:r>
    </w:p>
    <w:p w:rsidR="00094FD2" w:rsidRPr="00094FD2" w:rsidRDefault="00094FD2" w:rsidP="00094FD2">
      <w:pPr>
        <w:numPr>
          <w:ilvl w:val="0"/>
          <w:numId w:val="9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нейтрализация заражений.</w:t>
      </w:r>
    </w:p>
    <w:p w:rsidR="00094FD2" w:rsidRPr="00094FD2" w:rsidRDefault="00094FD2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b/>
          <w:bCs/>
          <w:color w:val="373636"/>
          <w:sz w:val="24"/>
          <w:szCs w:val="24"/>
          <w:bdr w:val="none" w:sz="0" w:space="0" w:color="auto" w:frame="1"/>
          <w:lang w:eastAsia="ru-RU"/>
        </w:rPr>
        <w:t>Войска связи</w:t>
      </w:r>
    </w:p>
    <w:p w:rsidR="00094FD2" w:rsidRPr="00094FD2" w:rsidRDefault="007279B8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hyperlink r:id="rId12" w:tgtFrame="_blank" w:tooltip="войска связи в сухопутных войсках" w:history="1">
        <w:r w:rsidR="00094FD2" w:rsidRPr="00094FD2">
          <w:rPr>
            <w:rFonts w:ascii="Tahoma" w:eastAsia="Times New Roman" w:hAnsi="Tahoma" w:cs="Tahoma"/>
            <w:color w:val="0000E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Войска связи — </w:t>
        </w:r>
        <w:proofErr w:type="spellStart"/>
        <w:r w:rsidR="00094FD2" w:rsidRPr="00094FD2">
          <w:rPr>
            <w:rFonts w:ascii="Tahoma" w:eastAsia="Times New Roman" w:hAnsi="Tahoma" w:cs="Tahoma"/>
            <w:color w:val="0000EE"/>
            <w:sz w:val="24"/>
            <w:szCs w:val="24"/>
            <w:u w:val="single"/>
            <w:bdr w:val="none" w:sz="0" w:space="0" w:color="auto" w:frame="1"/>
            <w:lang w:eastAsia="ru-RU"/>
          </w:rPr>
          <w:t>спецвойска</w:t>
        </w:r>
        <w:proofErr w:type="spellEnd"/>
      </w:hyperlink>
      <w:r w:rsidR="00094FD2"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 ведут работы для размещения систем связи для руководства войсками. В компетенции находится сопровождение автоматизированных систем и средств командных точек.</w:t>
      </w:r>
    </w:p>
    <w:p w:rsidR="00094FD2" w:rsidRPr="00094FD2" w:rsidRDefault="00094FD2" w:rsidP="00094FD2">
      <w:pPr>
        <w:spacing w:after="225" w:line="240" w:lineRule="auto"/>
        <w:outlineLvl w:val="1"/>
        <w:rPr>
          <w:rFonts w:ascii="Verdana" w:eastAsia="Times New Roman" w:hAnsi="Verdana" w:cs="Times New Roman"/>
          <w:color w:val="010101"/>
          <w:sz w:val="33"/>
          <w:szCs w:val="33"/>
          <w:lang w:eastAsia="ru-RU"/>
        </w:rPr>
      </w:pPr>
      <w:r w:rsidRPr="00094FD2">
        <w:rPr>
          <w:rFonts w:ascii="Verdana" w:eastAsia="Times New Roman" w:hAnsi="Verdana" w:cs="Times New Roman"/>
          <w:color w:val="010101"/>
          <w:sz w:val="33"/>
          <w:szCs w:val="33"/>
          <w:lang w:eastAsia="ru-RU"/>
        </w:rPr>
        <w:t>Воздушно-космические силы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Это новейший вид ВС РФ, имеющий в своём составе Военно-воздушные силы (ВВС) и Войска воздушно-космической обороны (ВВКО).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73636"/>
          <w:sz w:val="24"/>
          <w:szCs w:val="24"/>
          <w:lang w:eastAsia="ru-RU"/>
        </w:rPr>
        <w:drawing>
          <wp:inline distT="0" distB="0" distL="0" distR="0">
            <wp:extent cx="6574790" cy="4920615"/>
            <wp:effectExtent l="0" t="0" r="0" b="0"/>
            <wp:docPr id="5" name="Рисунок 5" descr="Воздушно-космические силы ВС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здушно-космические силы ВС РФ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49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ВКС составляют:</w:t>
      </w: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br/>
        <w:t>Военно-воздушные силы, представляющие род войск, своими предназначениями имеющие:</w:t>
      </w:r>
    </w:p>
    <w:p w:rsidR="00094FD2" w:rsidRPr="00094FD2" w:rsidRDefault="00094FD2" w:rsidP="00094FD2">
      <w:pPr>
        <w:numPr>
          <w:ilvl w:val="0"/>
          <w:numId w:val="10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противостояние атакам с воздуха;</w:t>
      </w:r>
    </w:p>
    <w:p w:rsidR="00094FD2" w:rsidRPr="00094FD2" w:rsidRDefault="00094FD2" w:rsidP="00094FD2">
      <w:pPr>
        <w:numPr>
          <w:ilvl w:val="0"/>
          <w:numId w:val="10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ликвидация противоборствующих сил с помощью обычных или ядерных средств атаки;</w:t>
      </w:r>
    </w:p>
    <w:p w:rsidR="00094FD2" w:rsidRPr="00094FD2" w:rsidRDefault="00094FD2" w:rsidP="00094FD2">
      <w:pPr>
        <w:numPr>
          <w:ilvl w:val="0"/>
          <w:numId w:val="10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proofErr w:type="spellStart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авиаобеспечение</w:t>
      </w:r>
      <w:proofErr w:type="spellEnd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 армии.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Космические войска призваны к выполнению широкого круга обязанностей:</w:t>
      </w:r>
    </w:p>
    <w:p w:rsidR="00094FD2" w:rsidRPr="00094FD2" w:rsidRDefault="00094FD2" w:rsidP="00094FD2">
      <w:pPr>
        <w:numPr>
          <w:ilvl w:val="0"/>
          <w:numId w:val="11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занимаются наблюдением за угрозами из сектора космоса и их отражением;</w:t>
      </w:r>
    </w:p>
    <w:p w:rsidR="00094FD2" w:rsidRPr="00094FD2" w:rsidRDefault="00094FD2" w:rsidP="00094FD2">
      <w:pPr>
        <w:numPr>
          <w:ilvl w:val="0"/>
          <w:numId w:val="11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запускают космические аппараты;</w:t>
      </w:r>
    </w:p>
    <w:p w:rsidR="00094FD2" w:rsidRPr="00094FD2" w:rsidRDefault="00094FD2" w:rsidP="00094FD2">
      <w:pPr>
        <w:numPr>
          <w:ilvl w:val="0"/>
          <w:numId w:val="11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занимаются слежением за спутниками;</w:t>
      </w:r>
    </w:p>
    <w:p w:rsidR="00094FD2" w:rsidRPr="00094FD2" w:rsidRDefault="00094FD2" w:rsidP="00094FD2">
      <w:pPr>
        <w:numPr>
          <w:ilvl w:val="0"/>
          <w:numId w:val="11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занимаются контролем и сохранением боеспособности спутников.</w:t>
      </w:r>
    </w:p>
    <w:p w:rsidR="00094FD2" w:rsidRPr="00094FD2" w:rsidRDefault="00094FD2" w:rsidP="00094FD2">
      <w:pPr>
        <w:spacing w:after="225" w:line="240" w:lineRule="auto"/>
        <w:outlineLvl w:val="1"/>
        <w:rPr>
          <w:rFonts w:ascii="Verdana" w:eastAsia="Times New Roman" w:hAnsi="Verdana" w:cs="Times New Roman"/>
          <w:color w:val="010101"/>
          <w:sz w:val="33"/>
          <w:szCs w:val="33"/>
          <w:lang w:eastAsia="ru-RU"/>
        </w:rPr>
      </w:pPr>
      <w:r w:rsidRPr="00094FD2">
        <w:rPr>
          <w:rFonts w:ascii="Verdana" w:eastAsia="Times New Roman" w:hAnsi="Verdana" w:cs="Times New Roman"/>
          <w:color w:val="010101"/>
          <w:sz w:val="33"/>
          <w:szCs w:val="33"/>
          <w:lang w:eastAsia="ru-RU"/>
        </w:rPr>
        <w:lastRenderedPageBreak/>
        <w:t>Военно-Морской флот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proofErr w:type="gramStart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Этот вид Вооруженных сил РФ выполняет защитные функции нашего государства в морской и океанской зонах.</w:t>
      </w:r>
      <w:proofErr w:type="gramEnd"/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Флот способен выполнять ядерные удары по вражеским сухопутным и морским позициям, сопровождать мирные суда, оказывать содействие сухопутным операциям, производить десантирование.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73636"/>
          <w:sz w:val="24"/>
          <w:szCs w:val="24"/>
          <w:lang w:eastAsia="ru-RU"/>
        </w:rPr>
        <w:drawing>
          <wp:inline distT="0" distB="0" distL="0" distR="0">
            <wp:extent cx="6574790" cy="4920615"/>
            <wp:effectExtent l="0" t="0" r="0" b="0"/>
            <wp:docPr id="4" name="Рисунок 4" descr="Военно-Морской флот в структуре вой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енно-Морской флот в структуре войс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49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 ВМФ входят:</w:t>
      </w:r>
    </w:p>
    <w:p w:rsidR="00094FD2" w:rsidRPr="00094FD2" w:rsidRDefault="00094FD2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b/>
          <w:bCs/>
          <w:color w:val="373636"/>
          <w:sz w:val="24"/>
          <w:szCs w:val="24"/>
          <w:bdr w:val="none" w:sz="0" w:space="0" w:color="auto" w:frame="1"/>
          <w:lang w:eastAsia="ru-RU"/>
        </w:rPr>
        <w:t>Надводные силы</w:t>
      </w: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 занимаются прикрытием подводных судов, транспортировкой десанта, его страхованием, кроме того минированием и разминированием.</w:t>
      </w:r>
    </w:p>
    <w:p w:rsidR="00094FD2" w:rsidRPr="00094FD2" w:rsidRDefault="00094FD2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b/>
          <w:bCs/>
          <w:color w:val="373636"/>
          <w:sz w:val="24"/>
          <w:szCs w:val="24"/>
          <w:bdr w:val="none" w:sz="0" w:space="0" w:color="auto" w:frame="1"/>
          <w:lang w:eastAsia="ru-RU"/>
        </w:rPr>
        <w:t>Подводные силы</w:t>
      </w: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 обладают атомными стратегическими и многоцелевыми подводными судами. К задачам их относятся:</w:t>
      </w:r>
    </w:p>
    <w:p w:rsidR="00094FD2" w:rsidRPr="00094FD2" w:rsidRDefault="00094FD2" w:rsidP="00094FD2">
      <w:pPr>
        <w:numPr>
          <w:ilvl w:val="0"/>
          <w:numId w:val="12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уничтожение военных точек противоборствующей стороны на земле;</w:t>
      </w:r>
    </w:p>
    <w:p w:rsidR="00094FD2" w:rsidRPr="00094FD2" w:rsidRDefault="00094FD2" w:rsidP="00094FD2">
      <w:pPr>
        <w:numPr>
          <w:ilvl w:val="0"/>
          <w:numId w:val="12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ликвидация судов подводного и надводного предназначения;</w:t>
      </w:r>
    </w:p>
    <w:p w:rsidR="00094FD2" w:rsidRPr="00094FD2" w:rsidRDefault="00094FD2" w:rsidP="00094FD2">
      <w:pPr>
        <w:numPr>
          <w:ilvl w:val="0"/>
          <w:numId w:val="12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разведывательные действия;</w:t>
      </w:r>
    </w:p>
    <w:p w:rsidR="00094FD2" w:rsidRPr="00094FD2" w:rsidRDefault="00094FD2" w:rsidP="00094FD2">
      <w:pPr>
        <w:numPr>
          <w:ilvl w:val="0"/>
          <w:numId w:val="12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высадка спецгрупп на вражескую территорию;</w:t>
      </w:r>
    </w:p>
    <w:p w:rsidR="00094FD2" w:rsidRPr="00094FD2" w:rsidRDefault="00094FD2" w:rsidP="00094FD2">
      <w:pPr>
        <w:numPr>
          <w:ilvl w:val="0"/>
          <w:numId w:val="12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минирование.</w:t>
      </w:r>
    </w:p>
    <w:p w:rsidR="00094FD2" w:rsidRPr="00094FD2" w:rsidRDefault="00094FD2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b/>
          <w:bCs/>
          <w:color w:val="373636"/>
          <w:sz w:val="24"/>
          <w:szCs w:val="24"/>
          <w:bdr w:val="none" w:sz="0" w:space="0" w:color="auto" w:frame="1"/>
          <w:lang w:eastAsia="ru-RU"/>
        </w:rPr>
        <w:t>Морская авиация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Этому роду войск предназначается:</w:t>
      </w:r>
    </w:p>
    <w:p w:rsidR="00094FD2" w:rsidRPr="00094FD2" w:rsidRDefault="00094FD2" w:rsidP="00094FD2">
      <w:pPr>
        <w:numPr>
          <w:ilvl w:val="0"/>
          <w:numId w:val="13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lastRenderedPageBreak/>
        <w:t>поиск и ликвидация вражеских военных морских объектов (конвои, судна, базы);</w:t>
      </w:r>
    </w:p>
    <w:p w:rsidR="00094FD2" w:rsidRPr="00094FD2" w:rsidRDefault="00094FD2" w:rsidP="00094FD2">
      <w:pPr>
        <w:numPr>
          <w:ilvl w:val="0"/>
          <w:numId w:val="13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защита своих судов от воздушной угрозы;</w:t>
      </w:r>
    </w:p>
    <w:p w:rsidR="00094FD2" w:rsidRPr="00094FD2" w:rsidRDefault="00094FD2" w:rsidP="00094FD2">
      <w:pPr>
        <w:numPr>
          <w:ilvl w:val="0"/>
          <w:numId w:val="13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ликвидация противоборствующих воздушных судов;</w:t>
      </w:r>
    </w:p>
    <w:p w:rsidR="00094FD2" w:rsidRPr="00094FD2" w:rsidRDefault="00094FD2" w:rsidP="00094FD2">
      <w:pPr>
        <w:numPr>
          <w:ilvl w:val="0"/>
          <w:numId w:val="13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разведывательные действия;</w:t>
      </w:r>
    </w:p>
    <w:p w:rsidR="00094FD2" w:rsidRPr="00094FD2" w:rsidRDefault="00094FD2" w:rsidP="00094FD2">
      <w:pPr>
        <w:numPr>
          <w:ilvl w:val="0"/>
          <w:numId w:val="13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указание верного направления для своих передовых частей.</w:t>
      </w:r>
    </w:p>
    <w:p w:rsidR="00094FD2" w:rsidRPr="00094FD2" w:rsidRDefault="00094FD2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b/>
          <w:bCs/>
          <w:color w:val="373636"/>
          <w:sz w:val="24"/>
          <w:szCs w:val="24"/>
          <w:bdr w:val="none" w:sz="0" w:space="0" w:color="auto" w:frame="1"/>
          <w:lang w:eastAsia="ru-RU"/>
        </w:rPr>
        <w:t>Береговые войска ВМФ РФ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Области их действия:</w:t>
      </w:r>
    </w:p>
    <w:p w:rsidR="00094FD2" w:rsidRPr="00094FD2" w:rsidRDefault="00094FD2" w:rsidP="00094FD2">
      <w:pPr>
        <w:numPr>
          <w:ilvl w:val="0"/>
          <w:numId w:val="14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занимаются прикрытием своих подразделений и населения на прибережной местности;</w:t>
      </w:r>
    </w:p>
    <w:p w:rsidR="00094FD2" w:rsidRPr="00094FD2" w:rsidRDefault="00094FD2" w:rsidP="00094FD2">
      <w:pPr>
        <w:numPr>
          <w:ilvl w:val="0"/>
          <w:numId w:val="14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защищают военно-морские базы;</w:t>
      </w:r>
    </w:p>
    <w:p w:rsidR="00094FD2" w:rsidRPr="00094FD2" w:rsidRDefault="00094FD2" w:rsidP="00094FD2">
      <w:pPr>
        <w:numPr>
          <w:ilvl w:val="0"/>
          <w:numId w:val="14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занимаются десантированием;</w:t>
      </w:r>
    </w:p>
    <w:p w:rsidR="00094FD2" w:rsidRPr="00094FD2" w:rsidRDefault="00094FD2" w:rsidP="00094FD2">
      <w:pPr>
        <w:numPr>
          <w:ilvl w:val="0"/>
          <w:numId w:val="14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совместными операциями с сухопутными подразделениями в противодействии десантным группам противостоящей стороны;</w:t>
      </w:r>
    </w:p>
    <w:p w:rsidR="00094FD2" w:rsidRPr="00094FD2" w:rsidRDefault="00094FD2" w:rsidP="00094FD2">
      <w:pPr>
        <w:numPr>
          <w:ilvl w:val="0"/>
          <w:numId w:val="14"/>
        </w:numPr>
        <w:spacing w:after="0" w:line="240" w:lineRule="auto"/>
        <w:ind w:left="450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занимаются ликвидацией судов, катеров, транспортных объектов противника.</w:t>
      </w:r>
    </w:p>
    <w:p w:rsidR="00094FD2" w:rsidRPr="00094FD2" w:rsidRDefault="00094FD2" w:rsidP="00094FD2">
      <w:pPr>
        <w:spacing w:after="225" w:line="240" w:lineRule="auto"/>
        <w:outlineLvl w:val="1"/>
        <w:rPr>
          <w:rFonts w:ascii="Verdana" w:eastAsia="Times New Roman" w:hAnsi="Verdana" w:cs="Times New Roman"/>
          <w:color w:val="010101"/>
          <w:sz w:val="33"/>
          <w:szCs w:val="33"/>
          <w:lang w:eastAsia="ru-RU"/>
        </w:rPr>
      </w:pPr>
      <w:r w:rsidRPr="00094FD2">
        <w:rPr>
          <w:rFonts w:ascii="Verdana" w:eastAsia="Times New Roman" w:hAnsi="Verdana" w:cs="Times New Roman"/>
          <w:color w:val="010101"/>
          <w:sz w:val="33"/>
          <w:szCs w:val="33"/>
          <w:lang w:eastAsia="ru-RU"/>
        </w:rPr>
        <w:t>Структура Вооруженных сил РФ рода войск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Также кроме видов войск в Армии России существуют рода </w:t>
      </w:r>
      <w:proofErr w:type="gramStart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войск</w:t>
      </w:r>
      <w:proofErr w:type="gramEnd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 и их структура будет представлена ниже.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73636"/>
          <w:sz w:val="24"/>
          <w:szCs w:val="24"/>
          <w:lang w:eastAsia="ru-RU"/>
        </w:rPr>
        <w:drawing>
          <wp:inline distT="0" distB="0" distL="0" distR="0">
            <wp:extent cx="6574790" cy="4920615"/>
            <wp:effectExtent l="0" t="0" r="0" b="0"/>
            <wp:docPr id="3" name="Рисунок 3" descr="Ракетные войска стратегического назначения РВ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кетные войска стратегического назначения РВС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49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D2" w:rsidRPr="00094FD2" w:rsidRDefault="00094FD2" w:rsidP="00094FD2">
      <w:pPr>
        <w:spacing w:after="225" w:line="240" w:lineRule="auto"/>
        <w:outlineLvl w:val="2"/>
        <w:rPr>
          <w:rFonts w:ascii="Verdana" w:eastAsia="Times New Roman" w:hAnsi="Verdana" w:cs="Times New Roman"/>
          <w:color w:val="010101"/>
          <w:sz w:val="30"/>
          <w:szCs w:val="30"/>
          <w:lang w:eastAsia="ru-RU"/>
        </w:rPr>
      </w:pPr>
      <w:r w:rsidRPr="00094FD2">
        <w:rPr>
          <w:rFonts w:ascii="Verdana" w:eastAsia="Times New Roman" w:hAnsi="Verdana" w:cs="Times New Roman"/>
          <w:color w:val="010101"/>
          <w:sz w:val="30"/>
          <w:szCs w:val="30"/>
          <w:lang w:eastAsia="ru-RU"/>
        </w:rPr>
        <w:t>Ракетные войска стратегического назначения РВСН</w:t>
      </w:r>
    </w:p>
    <w:p w:rsidR="00094FD2" w:rsidRPr="00094FD2" w:rsidRDefault="007279B8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hyperlink r:id="rId16" w:tgtFrame="_blank" w:tooltip="все о РВСН" w:history="1">
        <w:r w:rsidR="00094FD2" w:rsidRPr="00094FD2">
          <w:rPr>
            <w:rFonts w:ascii="Tahoma" w:eastAsia="Times New Roman" w:hAnsi="Tahoma" w:cs="Tahoma"/>
            <w:color w:val="0000EE"/>
            <w:sz w:val="24"/>
            <w:szCs w:val="24"/>
            <w:u w:val="single"/>
            <w:bdr w:val="none" w:sz="0" w:space="0" w:color="auto" w:frame="1"/>
            <w:lang w:eastAsia="ru-RU"/>
          </w:rPr>
          <w:t>Ракетные войска стратегического назначения</w:t>
        </w:r>
      </w:hyperlink>
      <w:r w:rsidR="00094FD2"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 — включены в сухопутные стратегические ядерные силы (СЯС), поддерживающие боевую готовность на постоянной основе.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Обязанности в предотвращении вероятной ядерной атаки и нанесение ядерных атак по противоборствующей стороне.</w:t>
      </w:r>
    </w:p>
    <w:p w:rsidR="00094FD2" w:rsidRPr="00094FD2" w:rsidRDefault="00094FD2" w:rsidP="00094FD2">
      <w:pPr>
        <w:spacing w:after="225" w:line="240" w:lineRule="auto"/>
        <w:outlineLvl w:val="2"/>
        <w:rPr>
          <w:rFonts w:ascii="Verdana" w:eastAsia="Times New Roman" w:hAnsi="Verdana" w:cs="Times New Roman"/>
          <w:color w:val="010101"/>
          <w:sz w:val="30"/>
          <w:szCs w:val="30"/>
          <w:lang w:eastAsia="ru-RU"/>
        </w:rPr>
      </w:pPr>
      <w:r w:rsidRPr="00094FD2">
        <w:rPr>
          <w:rFonts w:ascii="Verdana" w:eastAsia="Times New Roman" w:hAnsi="Verdana" w:cs="Times New Roman"/>
          <w:color w:val="010101"/>
          <w:sz w:val="30"/>
          <w:szCs w:val="30"/>
          <w:lang w:eastAsia="ru-RU"/>
        </w:rPr>
        <w:t>Воздушно-десантные войска ВДВ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73636"/>
          <w:sz w:val="24"/>
          <w:szCs w:val="24"/>
          <w:lang w:eastAsia="ru-RU"/>
        </w:rPr>
        <w:drawing>
          <wp:inline distT="0" distB="0" distL="0" distR="0">
            <wp:extent cx="6574790" cy="4920615"/>
            <wp:effectExtent l="0" t="0" r="0" b="0"/>
            <wp:docPr id="2" name="Рисунок 2" descr="Воздушно-десантные войска ВД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душно-десантные войска ВД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49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D2" w:rsidRPr="00094FD2" w:rsidRDefault="007279B8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hyperlink r:id="rId18" w:tgtFrame="_blank" w:tooltip="все о Воздушно-десантных войсках" w:history="1">
        <w:r w:rsidR="00094FD2" w:rsidRPr="00094FD2">
          <w:rPr>
            <w:rFonts w:ascii="Tahoma" w:eastAsia="Times New Roman" w:hAnsi="Tahoma" w:cs="Tahoma"/>
            <w:color w:val="0000EE"/>
            <w:sz w:val="24"/>
            <w:szCs w:val="24"/>
            <w:u w:val="single"/>
            <w:bdr w:val="none" w:sz="0" w:space="0" w:color="auto" w:frame="1"/>
            <w:lang w:eastAsia="ru-RU"/>
          </w:rPr>
          <w:t>Воздушно-десантные войска</w:t>
        </w:r>
      </w:hyperlink>
      <w:r w:rsidR="00094FD2"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 — отнесены к резерву Верховного Главнокомандующего</w:t>
      </w:r>
      <w:proofErr w:type="gramStart"/>
      <w:r w:rsidR="00094FD2"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 .</w:t>
      </w:r>
      <w:proofErr w:type="gramEnd"/>
      <w:r w:rsidR="00094FD2"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 Совершают охват противоборствующих сил с воздуха и реализацию боевых рейдов на тыловой вражеской территории, нейтрализацию десанта и прочих группировок противника.</w:t>
      </w:r>
    </w:p>
    <w:p w:rsidR="00094FD2" w:rsidRPr="00094FD2" w:rsidRDefault="00094FD2" w:rsidP="00094FD2">
      <w:pPr>
        <w:spacing w:after="0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b/>
          <w:bCs/>
          <w:color w:val="373636"/>
          <w:sz w:val="24"/>
          <w:szCs w:val="24"/>
          <w:bdr w:val="none" w:sz="0" w:space="0" w:color="auto" w:frame="1"/>
          <w:lang w:eastAsia="ru-RU"/>
        </w:rPr>
        <w:t>Войска тыла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 xml:space="preserve">Тыл — занимается снабжением армии, сохраняя достойную жизнедеятельность. Задачи мирного времени не могут носить учебный характер, потому что при мирном и военном времени нужна полноценная обеспеченность войск. Имеется в виду доставка продуктов, </w:t>
      </w:r>
      <w:proofErr w:type="spellStart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медобеспечение</w:t>
      </w:r>
      <w:proofErr w:type="spellEnd"/>
      <w:r w:rsidRPr="00094FD2">
        <w:rPr>
          <w:rFonts w:ascii="Tahoma" w:eastAsia="Times New Roman" w:hAnsi="Tahoma" w:cs="Tahoma"/>
          <w:color w:val="373636"/>
          <w:sz w:val="24"/>
          <w:szCs w:val="24"/>
          <w:lang w:eastAsia="ru-RU"/>
        </w:rPr>
        <w:t>, одежда, обувь, технические приспособления, боеприпасы.</w:t>
      </w:r>
    </w:p>
    <w:p w:rsidR="00094FD2" w:rsidRPr="00094FD2" w:rsidRDefault="00094FD2" w:rsidP="00094FD2">
      <w:pPr>
        <w:spacing w:after="225" w:line="240" w:lineRule="auto"/>
        <w:textAlignment w:val="top"/>
        <w:rPr>
          <w:rFonts w:ascii="Tahoma" w:eastAsia="Times New Roman" w:hAnsi="Tahoma" w:cs="Tahoma"/>
          <w:color w:val="373636"/>
          <w:sz w:val="24"/>
          <w:szCs w:val="24"/>
          <w:lang w:eastAsia="ru-RU"/>
        </w:rPr>
      </w:pPr>
    </w:p>
    <w:p w:rsidR="00215ED1" w:rsidRDefault="00215ED1"/>
    <w:sectPr w:rsidR="0021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CA"/>
    <w:multiLevelType w:val="multilevel"/>
    <w:tmpl w:val="BAAC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11D15"/>
    <w:multiLevelType w:val="multilevel"/>
    <w:tmpl w:val="E6D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41DFB"/>
    <w:multiLevelType w:val="multilevel"/>
    <w:tmpl w:val="C14A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DA0645"/>
    <w:multiLevelType w:val="multilevel"/>
    <w:tmpl w:val="6D82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100AA"/>
    <w:multiLevelType w:val="multilevel"/>
    <w:tmpl w:val="52FE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970822"/>
    <w:multiLevelType w:val="multilevel"/>
    <w:tmpl w:val="5578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F33FC"/>
    <w:multiLevelType w:val="multilevel"/>
    <w:tmpl w:val="31BA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7F44B4"/>
    <w:multiLevelType w:val="multilevel"/>
    <w:tmpl w:val="CD4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12F2F"/>
    <w:multiLevelType w:val="multilevel"/>
    <w:tmpl w:val="D62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683C6E"/>
    <w:multiLevelType w:val="multilevel"/>
    <w:tmpl w:val="EE6C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D750F4"/>
    <w:multiLevelType w:val="multilevel"/>
    <w:tmpl w:val="AB4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1D7197"/>
    <w:multiLevelType w:val="multilevel"/>
    <w:tmpl w:val="103A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BE0428"/>
    <w:multiLevelType w:val="multilevel"/>
    <w:tmpl w:val="3CC4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6753BA"/>
    <w:multiLevelType w:val="multilevel"/>
    <w:tmpl w:val="7A5E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13"/>
  </w:num>
  <w:num w:numId="11">
    <w:abstractNumId w:val="8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63"/>
    <w:rsid w:val="00021748"/>
    <w:rsid w:val="00041C88"/>
    <w:rsid w:val="00043A53"/>
    <w:rsid w:val="00065CF2"/>
    <w:rsid w:val="00094FD2"/>
    <w:rsid w:val="000D7E35"/>
    <w:rsid w:val="00123EA1"/>
    <w:rsid w:val="00126411"/>
    <w:rsid w:val="001359D7"/>
    <w:rsid w:val="00151575"/>
    <w:rsid w:val="00166138"/>
    <w:rsid w:val="00170FAA"/>
    <w:rsid w:val="0017196B"/>
    <w:rsid w:val="00175933"/>
    <w:rsid w:val="00195454"/>
    <w:rsid w:val="001A4301"/>
    <w:rsid w:val="001C2E71"/>
    <w:rsid w:val="00205695"/>
    <w:rsid w:val="00215ED1"/>
    <w:rsid w:val="002214A4"/>
    <w:rsid w:val="00237ACC"/>
    <w:rsid w:val="00241650"/>
    <w:rsid w:val="00246677"/>
    <w:rsid w:val="00275191"/>
    <w:rsid w:val="0027621D"/>
    <w:rsid w:val="00294209"/>
    <w:rsid w:val="002B6288"/>
    <w:rsid w:val="002C6012"/>
    <w:rsid w:val="002D751E"/>
    <w:rsid w:val="002E4803"/>
    <w:rsid w:val="00357AFC"/>
    <w:rsid w:val="003A6421"/>
    <w:rsid w:val="003F6192"/>
    <w:rsid w:val="00412764"/>
    <w:rsid w:val="004879C0"/>
    <w:rsid w:val="00497FD3"/>
    <w:rsid w:val="004D1705"/>
    <w:rsid w:val="004E3994"/>
    <w:rsid w:val="004F36A7"/>
    <w:rsid w:val="00500E99"/>
    <w:rsid w:val="00501B53"/>
    <w:rsid w:val="00515730"/>
    <w:rsid w:val="00522C9D"/>
    <w:rsid w:val="005405F7"/>
    <w:rsid w:val="005675A8"/>
    <w:rsid w:val="00574C09"/>
    <w:rsid w:val="005850B3"/>
    <w:rsid w:val="005A2933"/>
    <w:rsid w:val="00615937"/>
    <w:rsid w:val="00663AE4"/>
    <w:rsid w:val="00672DB5"/>
    <w:rsid w:val="00680971"/>
    <w:rsid w:val="006A2DC8"/>
    <w:rsid w:val="006C36ED"/>
    <w:rsid w:val="006D20FD"/>
    <w:rsid w:val="007043B6"/>
    <w:rsid w:val="007279B8"/>
    <w:rsid w:val="00753629"/>
    <w:rsid w:val="00777CB8"/>
    <w:rsid w:val="00780DB5"/>
    <w:rsid w:val="00796EDE"/>
    <w:rsid w:val="00797857"/>
    <w:rsid w:val="007A227F"/>
    <w:rsid w:val="007A2909"/>
    <w:rsid w:val="007D0805"/>
    <w:rsid w:val="007E5A6B"/>
    <w:rsid w:val="0082492B"/>
    <w:rsid w:val="00834272"/>
    <w:rsid w:val="00835CA9"/>
    <w:rsid w:val="008730A8"/>
    <w:rsid w:val="008A1332"/>
    <w:rsid w:val="008C033F"/>
    <w:rsid w:val="008F4529"/>
    <w:rsid w:val="009077DF"/>
    <w:rsid w:val="00943190"/>
    <w:rsid w:val="00997C9F"/>
    <w:rsid w:val="009E34D2"/>
    <w:rsid w:val="009F45BE"/>
    <w:rsid w:val="009F5E6D"/>
    <w:rsid w:val="00A2700B"/>
    <w:rsid w:val="00A2733D"/>
    <w:rsid w:val="00A8456A"/>
    <w:rsid w:val="00AA5431"/>
    <w:rsid w:val="00AB1443"/>
    <w:rsid w:val="00AC6A5D"/>
    <w:rsid w:val="00AE07E7"/>
    <w:rsid w:val="00AE13D9"/>
    <w:rsid w:val="00AF2D8F"/>
    <w:rsid w:val="00AF6651"/>
    <w:rsid w:val="00AF76CD"/>
    <w:rsid w:val="00B045AD"/>
    <w:rsid w:val="00B05CD7"/>
    <w:rsid w:val="00B850C5"/>
    <w:rsid w:val="00B8776B"/>
    <w:rsid w:val="00BA187C"/>
    <w:rsid w:val="00BE44C1"/>
    <w:rsid w:val="00BF0D54"/>
    <w:rsid w:val="00C15AC7"/>
    <w:rsid w:val="00C1684A"/>
    <w:rsid w:val="00C3778D"/>
    <w:rsid w:val="00C51700"/>
    <w:rsid w:val="00C950E5"/>
    <w:rsid w:val="00CB4D6E"/>
    <w:rsid w:val="00CB4FAE"/>
    <w:rsid w:val="00CC34F9"/>
    <w:rsid w:val="00CC7700"/>
    <w:rsid w:val="00CF0E8A"/>
    <w:rsid w:val="00D20C66"/>
    <w:rsid w:val="00DA23C9"/>
    <w:rsid w:val="00DE4B7A"/>
    <w:rsid w:val="00E019E8"/>
    <w:rsid w:val="00E05D63"/>
    <w:rsid w:val="00E21E78"/>
    <w:rsid w:val="00E307D7"/>
    <w:rsid w:val="00E32156"/>
    <w:rsid w:val="00E5009F"/>
    <w:rsid w:val="00E72ABF"/>
    <w:rsid w:val="00E8142B"/>
    <w:rsid w:val="00E87AF3"/>
    <w:rsid w:val="00EF0A51"/>
    <w:rsid w:val="00EF7477"/>
    <w:rsid w:val="00F272C3"/>
    <w:rsid w:val="00F32E09"/>
    <w:rsid w:val="00F35F92"/>
    <w:rsid w:val="00FC2029"/>
    <w:rsid w:val="00FC6774"/>
    <w:rsid w:val="00FD659F"/>
    <w:rsid w:val="00FE5E22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F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F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4F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4F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F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F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4F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4F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zyvnik-soldat.ru/vozdushno-kosmicheskie-sily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prizyvnik-soldat.ru/vozdushno-desantnye-vojs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izyvnik-soldat.ru/voenno-morskoj-flot/" TargetMode="External"/><Relationship Id="rId12" Type="http://schemas.openxmlformats.org/officeDocument/2006/relationships/hyperlink" Target="https://prizyvnik-soldat.ru/vojska-svyazi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prizyvnik-soldat.ru/rvs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izyvnik-soldat.ru/suhoputnye-vojska/" TargetMode="External"/><Relationship Id="rId11" Type="http://schemas.openxmlformats.org/officeDocument/2006/relationships/hyperlink" Target="https://prizyvnik-soldat.ru/rhb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prizyvnik-soldat.ru/inzhenernye-vojsk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1724</Words>
  <Characters>9830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Сomp</dc:creator>
  <cp:keywords/>
  <dc:description/>
  <cp:lastModifiedBy>Сomp</cp:lastModifiedBy>
  <cp:revision>7</cp:revision>
  <dcterms:created xsi:type="dcterms:W3CDTF">2019-10-28T05:46:00Z</dcterms:created>
  <dcterms:modified xsi:type="dcterms:W3CDTF">2020-04-09T10:59:00Z</dcterms:modified>
</cp:coreProperties>
</file>